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南沙“一带一路”（亚洲）货物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中转枢纽项目扶持资金（2021年度）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申请指南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奖励条件：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进出口航线启运港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/目的港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以下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国家和地区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的港口：中国台湾、日本、韩国、越南、泰国、柬埔寨、缅甸、马来西亚、新加坡、印度尼西亚、菲律宾、文莱、东帝汶、印度、巴基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斯坦、孟加拉、斯里兰卡、沙特阿拉伯、伊朗、伊拉克、卡塔尔、阿联酋、也门、阿曼、科威特、巴林、叙利亚、黎巴嫩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、以色列等。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船公司航线奖励（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总额2000万元）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必须同时满足以下三个条件：</w:t>
      </w:r>
    </w:p>
    <w:p>
      <w:pPr>
        <w:numPr>
          <w:ilvl w:val="0"/>
          <w:numId w:val="2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年内净增加的航线，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考核年度内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新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增加的航线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或上一年度未达到当年奖励标准的新增加航线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，并且到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本考核年度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考核截止时间时仍在南沙港区持续运作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年内航线吞吐量超过5千TEU（含）。</w:t>
      </w:r>
    </w:p>
    <w:p>
      <w:pPr>
        <w:numPr>
          <w:ilvl w:val="0"/>
          <w:numId w:val="2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年内班轮公司在南沙港区的集装箱吞吐量同比实现正增长。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货代企业奖励（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总额3000万元，其中出口部分2600万元，进口部分400万元）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条件：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年内通过南沙港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区班轮出口到“一带一路”亚洲方向外贸重箱超过2000TEU（含）,或者从“一带一路”亚洲方向班轮进口到南沙港区的外贸重箱超过2500TEU（含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需提供的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资料：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申请书（签字盖章）；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公司《营业执照》副本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盖章）；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如委托代收奖励金的，委托代理人同时提交上述第2项材料及委托授权书原件（双方法人签字盖章）；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申请人或委托代理人企业银行开户许可证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盖章）；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以上各材料有多页的加盖骑缝章，申请书、委托书模板请看附件。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SIN系统数据补录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货代录入时间限定在装船后1个月内，超过录入时间需按以下格式提供数据列表（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excel文件，若数量多请以30条记录为一个文件方便上传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）以及船公司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MBL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SO的电子版（请以MBL/SO号作为文件名，方便核验）,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核验通过后，可以在后台补录。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71"/>
        <w:gridCol w:w="2838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2" w:type="pct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SO号或提单号</w:t>
            </w:r>
          </w:p>
        </w:tc>
        <w:tc>
          <w:tcPr>
            <w:tcW w:w="1702" w:type="pct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最终卸货港或启运港</w:t>
            </w:r>
          </w:p>
        </w:tc>
        <w:tc>
          <w:tcPr>
            <w:tcW w:w="1695" w:type="pct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2" w:type="pct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40404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404040"/>
                <w:kern w:val="0"/>
                <w:sz w:val="28"/>
                <w:szCs w:val="28"/>
                <w:u w:val="none"/>
                <w:lang w:val="en-US" w:eastAsia="zh-CN" w:bidi="ar"/>
              </w:rPr>
              <w:t>181AN0190164031P1</w:t>
            </w:r>
          </w:p>
        </w:tc>
        <w:tc>
          <w:tcPr>
            <w:tcW w:w="1702" w:type="pct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404040"/>
                <w:kern w:val="0"/>
                <w:sz w:val="28"/>
                <w:szCs w:val="28"/>
                <w:u w:val="none"/>
                <w:lang w:val="en-US" w:eastAsia="zh-CN" w:bidi="ar"/>
              </w:rPr>
              <w:t>SINGAPORE</w:t>
            </w:r>
          </w:p>
        </w:tc>
        <w:tc>
          <w:tcPr>
            <w:tcW w:w="1695" w:type="pct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例子（不要求填写）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2" w:type="pct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2" w:type="pct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pct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或者提供电子汇总表格，内含SO号、MBL号、柜号、柜型、TEU、和最终卸货港，并提供相关SO和MBL的电子版（请放入U盘寄给我方或用QQ邮箱发大型附件，文件名统一用SO号和MBL号命名以便核查）。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快递地址：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广州市越秀区沿江东路406号港口中心22楼2201 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广州港集团有限公司生产业务部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邮编：510100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数据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截止时间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2022年9月16日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咨询窗口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王沙灵：18925027265  wangshaling@gzport.com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朱嘉明：18620442032  zhujiaming@gzport.com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黎学敏：15920424289  lixuemin@gzport.com</w:t>
      </w:r>
    </w:p>
    <w:p>
      <w:pPr>
        <w:tabs>
          <w:tab w:val="left" w:pos="567"/>
        </w:tabs>
        <w:spacing w:line="40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tabs>
          <w:tab w:val="left" w:pos="567"/>
        </w:tabs>
        <w:spacing w:line="40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bookmarkStart w:id="1" w:name="_GoBack"/>
      <w:bookmarkEnd w:id="1"/>
    </w:p>
    <w:p>
      <w:pPr>
        <w:tabs>
          <w:tab w:val="left" w:pos="567"/>
        </w:tabs>
        <w:spacing w:line="40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widowControl/>
        <w:tabs>
          <w:tab w:val="left" w:pos="567"/>
        </w:tabs>
        <w:spacing w:line="400" w:lineRule="exact"/>
        <w:contextualSpacing/>
        <w:jc w:val="center"/>
        <w:rPr>
          <w:rFonts w:hint="default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南沙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“一带一路”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亚洲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）货物中转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枢纽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项目（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/>
        </w:rPr>
        <w:t>2021年度）</w:t>
      </w:r>
    </w:p>
    <w:p>
      <w:pPr>
        <w:widowControl/>
        <w:tabs>
          <w:tab w:val="left" w:pos="567"/>
        </w:tabs>
        <w:spacing w:line="400" w:lineRule="exact"/>
        <w:contextualSpacing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新增外贸班轮航线奖励申请表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2771"/>
        <w:gridCol w:w="196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企业名称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1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营业执照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注册地址</w:t>
            </w:r>
          </w:p>
        </w:tc>
        <w:tc>
          <w:tcPr>
            <w:tcW w:w="3701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经营范围</w:t>
            </w:r>
          </w:p>
        </w:tc>
        <w:tc>
          <w:tcPr>
            <w:tcW w:w="3701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基本户银行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基本户账号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上一年度箱量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1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本年度箱量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1"/>
                <w:kern w:val="0"/>
                <w:sz w:val="24"/>
                <w:highlight w:val="none"/>
              </w:rPr>
              <w:t>上一年度航线数量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1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本年度航线数量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新增航线名称</w:t>
            </w:r>
          </w:p>
        </w:tc>
        <w:tc>
          <w:tcPr>
            <w:tcW w:w="2073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吞吐量（TEU)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2073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2073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...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2073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highlight w:val="none"/>
              </w:rPr>
              <w:t>合计</w:t>
            </w:r>
          </w:p>
        </w:tc>
        <w:tc>
          <w:tcPr>
            <w:tcW w:w="1627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2073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委托代理人申领的企业填写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代理企业名称</w:t>
            </w:r>
          </w:p>
        </w:tc>
        <w:tc>
          <w:tcPr>
            <w:tcW w:w="3701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kern w:val="0"/>
                <w:sz w:val="24"/>
                <w:highlight w:val="none"/>
              </w:rPr>
              <w:t>代理企业注册地址</w:t>
            </w:r>
          </w:p>
        </w:tc>
        <w:tc>
          <w:tcPr>
            <w:tcW w:w="3701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代理企业联系人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    我司承诺参与申报的资料和相关证明文件以及附件的真实性、完整性和准确性，并对因资料虚假产生的问题承担法律责任 。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法人代表签字（加盖单位公章）：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年     月     日</w:t>
            </w:r>
          </w:p>
        </w:tc>
      </w:tr>
    </w:tbl>
    <w:p>
      <w:pPr>
        <w:tabs>
          <w:tab w:val="left" w:pos="567"/>
        </w:tabs>
        <w:spacing w:line="400" w:lineRule="exact"/>
        <w:contextualSpacing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tabs>
          <w:tab w:val="left" w:pos="567"/>
        </w:tabs>
        <w:spacing w:line="400" w:lineRule="exact"/>
        <w:contextualSpacing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</w:p>
    <w:p>
      <w:pPr>
        <w:widowControl/>
        <w:tabs>
          <w:tab w:val="left" w:pos="567"/>
        </w:tabs>
        <w:spacing w:line="400" w:lineRule="exact"/>
        <w:contextualSpacing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南沙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“一带一路”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亚洲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）货物中转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枢纽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项目（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/>
        </w:rPr>
        <w:t>2021年度）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货运代理企业箱量奖励申请表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550"/>
        <w:gridCol w:w="1918"/>
        <w:gridCol w:w="1643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企业名称</w:t>
            </w:r>
          </w:p>
        </w:tc>
        <w:tc>
          <w:tcPr>
            <w:tcW w:w="14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营业执照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注册地址</w:t>
            </w:r>
          </w:p>
        </w:tc>
        <w:tc>
          <w:tcPr>
            <w:tcW w:w="3954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经营范围</w:t>
            </w:r>
          </w:p>
        </w:tc>
        <w:tc>
          <w:tcPr>
            <w:tcW w:w="3954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基本户银行</w:t>
            </w:r>
          </w:p>
        </w:tc>
        <w:tc>
          <w:tcPr>
            <w:tcW w:w="14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基本户账号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出口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重箱（TEU）</w:t>
            </w:r>
          </w:p>
        </w:tc>
        <w:tc>
          <w:tcPr>
            <w:tcW w:w="3954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本年度箱量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进口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重箱（TEU）</w:t>
            </w:r>
          </w:p>
        </w:tc>
        <w:tc>
          <w:tcPr>
            <w:tcW w:w="3954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本年度箱量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委托代理人申领的企业填写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代理企业名称</w:t>
            </w:r>
          </w:p>
        </w:tc>
        <w:tc>
          <w:tcPr>
            <w:tcW w:w="3631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代理企业注册地址</w:t>
            </w:r>
          </w:p>
        </w:tc>
        <w:tc>
          <w:tcPr>
            <w:tcW w:w="3631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代理企业联系人</w:t>
            </w:r>
          </w:p>
        </w:tc>
        <w:tc>
          <w:tcPr>
            <w:tcW w:w="11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9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我司承诺参与申报的资料和相关证明文件以及附件的真实性、完整性和准确性，并对因资料虚假产生的问题承担法律责任 。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法人代表签字（加盖单位公章）：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年     月     日</w:t>
            </w:r>
          </w:p>
        </w:tc>
      </w:tr>
    </w:tbl>
    <w:p/>
    <w:p>
      <w:pPr>
        <w:tabs>
          <w:tab w:val="left" w:pos="567"/>
        </w:tabs>
        <w:spacing w:line="40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tabs>
          <w:tab w:val="left" w:pos="567"/>
        </w:tabs>
        <w:spacing w:line="40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tabs>
          <w:tab w:val="left" w:pos="567"/>
        </w:tabs>
        <w:spacing w:line="400" w:lineRule="exact"/>
        <w:contextualSpacing/>
        <w:rPr>
          <w:rFonts w:hint="default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授权委托书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南沙“一带一路”（亚洲）货物中转枢纽项目扶持资金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使用方案（20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，我司符合相关奖励标准和条件，现委托****公司代为接收20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年度扶持奖励资金，若由此引起纠纷，由我公司承担相关责任，请贵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予以协助。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授权期限：20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代理人无权转委托。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特此委托。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附件：受托人银行《开户许可证》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OLE_LINK2"/>
      <w:r>
        <w:rPr>
          <w:rFonts w:hint="eastAsia" w:ascii="仿宋_GB2312" w:hAnsi="仿宋_GB2312" w:eastAsia="仿宋_GB2312" w:cs="仿宋_GB2312"/>
          <w:b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（法定代表人签字，盖公章）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受托人: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（法定代表人签字，盖公章）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1869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以上附件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供参考，可修改，除法定代表人签字手写外其他需电脑打印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27DAC0"/>
    <w:multiLevelType w:val="singleLevel"/>
    <w:tmpl w:val="3427DAC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0D5E755"/>
    <w:multiLevelType w:val="singleLevel"/>
    <w:tmpl w:val="40D5E75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49A0649"/>
    <w:multiLevelType w:val="singleLevel"/>
    <w:tmpl w:val="649A064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14BA6"/>
    <w:rsid w:val="055C2096"/>
    <w:rsid w:val="0BE63A36"/>
    <w:rsid w:val="0D05497E"/>
    <w:rsid w:val="104D56A5"/>
    <w:rsid w:val="14316461"/>
    <w:rsid w:val="1935300B"/>
    <w:rsid w:val="1AA13BD8"/>
    <w:rsid w:val="1E2A1CCF"/>
    <w:rsid w:val="1EB42743"/>
    <w:rsid w:val="231E2C55"/>
    <w:rsid w:val="2451612C"/>
    <w:rsid w:val="24E67BF6"/>
    <w:rsid w:val="28527330"/>
    <w:rsid w:val="2B557B2C"/>
    <w:rsid w:val="2DE756D7"/>
    <w:rsid w:val="30D349B0"/>
    <w:rsid w:val="3CE766DD"/>
    <w:rsid w:val="3E4779CA"/>
    <w:rsid w:val="40324763"/>
    <w:rsid w:val="40D41399"/>
    <w:rsid w:val="413F6307"/>
    <w:rsid w:val="43894129"/>
    <w:rsid w:val="45E14FA1"/>
    <w:rsid w:val="4A7F5801"/>
    <w:rsid w:val="4FAA5A1F"/>
    <w:rsid w:val="590708BF"/>
    <w:rsid w:val="59F71558"/>
    <w:rsid w:val="5ADC7237"/>
    <w:rsid w:val="6100778A"/>
    <w:rsid w:val="6648142D"/>
    <w:rsid w:val="6C886C7F"/>
    <w:rsid w:val="6D093BF8"/>
    <w:rsid w:val="70C34A83"/>
    <w:rsid w:val="7E6B1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2185</Words>
  <Characters>2467</Characters>
  <Lines>0</Lines>
  <Paragraphs>0</Paragraphs>
  <TotalTime>6</TotalTime>
  <ScaleCrop>false</ScaleCrop>
  <LinksUpToDate>false</LinksUpToDate>
  <CharactersWithSpaces>3108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2020-03-26T00:57:00Z</dcterms:created>
  <dc:creator>yw-wsl</dc:creator>
  <cp:lastModifiedBy>朱俊坤</cp:lastModifiedBy>
  <dcterms:modified xsi:type="dcterms:W3CDTF">2022-08-09T07:06:08Z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B8BBBFC09B74465691475B1CE8E1C262</vt:lpwstr>
  </property>
</Properties>
</file>